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caps/>
          <w:color w:val="666666"/>
          <w:spacing w:val="200"/>
          <w:sz w:val="28"/>
          <w:szCs w:val="28"/>
        </w:rPr>
        <w:t xml:space="preserve">BRIEFING PAPER</w:t>
      </w:r>
    </w:p>
    <w:p>
      <w:pPr>
        <w:spacing w:after="100"/>
        <w:jc w:val="center"/>
      </w:pPr>
      <w:r>
        <w:rPr>
          <w:rFonts w:ascii="Arial" w:cs="Arial" w:eastAsia="Arial" w:hAnsi="Arial"/>
          <w:b/>
          <w:bCs/>
          <w:color w:val="1B3A4B"/>
          <w:sz w:val="48"/>
          <w:szCs w:val="48"/>
        </w:rPr>
        <w:t xml:space="preserve">Waste as Resource:</w:t>
      </w:r>
    </w:p>
    <w:p>
      <w:pPr>
        <w:spacing w:after="200"/>
        <w:jc w:val="center"/>
      </w:pPr>
      <w:r>
        <w:rPr>
          <w:rFonts w:ascii="Arial" w:cs="Arial" w:eastAsia="Arial" w:hAnsi="Arial"/>
          <w:b/>
          <w:bCs/>
          <w:color w:val="1B3A4B"/>
          <w:sz w:val="40"/>
          <w:szCs w:val="40"/>
        </w:rPr>
        <w:t xml:space="preserve">A Case for Comprehensive Sludge-to-Energy</w:t>
      </w:r>
    </w:p>
    <w:p>
      <w:pPr>
        <w:spacing w:after="100"/>
        <w:jc w:val="center"/>
      </w:pPr>
      <w:r>
        <w:rPr>
          <w:rFonts w:ascii="Arial" w:cs="Arial" w:eastAsia="Arial" w:hAnsi="Arial"/>
          <w:b/>
          <w:bCs/>
          <w:color w:val="1B3A4B"/>
          <w:sz w:val="40"/>
          <w:szCs w:val="40"/>
        </w:rPr>
        <w:t xml:space="preserve">Investment by Dŵr Cymru Welsh Water</w:t>
      </w:r>
    </w:p>
    <w:p>
      <w:pPr>
        <w:pBdr>
          <w:top w:val="single" w:color="2E5E4E" w:sz="6" w:space="12"/>
        </w:pBdr>
        <w:spacing w:after="100" w:before="600"/>
        <w:jc w:val="center"/>
      </w:pPr>
      <w:r>
        <w:rPr>
          <w:rFonts w:ascii="Georgia" w:cs="Georgia" w:eastAsia="Georgia" w:hAnsi="Georgia"/>
          <w:i/>
          <w:iCs/>
          <w:color w:val="555555"/>
          <w:sz w:val="24"/>
          <w:szCs w:val="24"/>
        </w:rPr>
        <w:t xml:space="preserve">How proven technology could simultaneously clean Welsh waters,</w:t>
      </w:r>
    </w:p>
    <w:p>
      <w:pPr>
        <w:spacing w:after="100"/>
        <w:jc w:val="center"/>
      </w:pPr>
      <w:r>
        <w:rPr>
          <w:rFonts w:ascii="Georgia" w:cs="Georgia" w:eastAsia="Georgia" w:hAnsi="Georgia"/>
          <w:i/>
          <w:iCs/>
          <w:color w:val="555555"/>
          <w:sz w:val="24"/>
          <w:szCs w:val="24"/>
        </w:rPr>
        <w:t xml:space="preserve">lower customer bills, create rural employment,</w:t>
      </w:r>
    </w:p>
    <w:p>
      <w:pPr>
        <w:spacing w:after="400"/>
        <w:jc w:val="center"/>
      </w:pPr>
      <w:r>
        <w:rPr>
          <w:rFonts w:ascii="Georgia" w:cs="Georgia" w:eastAsia="Georgia" w:hAnsi="Georgia"/>
          <w:i/>
          <w:iCs/>
          <w:color w:val="555555"/>
          <w:sz w:val="24"/>
          <w:szCs w:val="24"/>
        </w:rPr>
        <w:t xml:space="preserve">and advance Wales’s renewable energy targets</w:t>
      </w:r>
    </w:p>
    <w:p>
      <w:pPr>
        <w:spacing w:after="100" w:before="400"/>
        <w:jc w:val="center"/>
      </w:pPr>
      <w:r>
        <w:rPr>
          <w:rFonts w:ascii="Georgia" w:cs="Georgia" w:eastAsia="Georgia" w:hAnsi="Georgia"/>
          <w:color w:val="666666"/>
          <w:sz w:val="22"/>
          <w:szCs w:val="22"/>
        </w:rPr>
        <w:t xml:space="preserve">Prepared for consideration by:</w:t>
      </w:r>
    </w:p>
    <w:p>
      <w:pPr>
        <w:spacing w:after="60"/>
        <w:jc w:val="center"/>
      </w:pPr>
      <w:r>
        <w:rPr>
          <w:rFonts w:ascii="Georgia" w:cs="Georgia" w:eastAsia="Georgia" w:hAnsi="Georgia"/>
          <w:sz w:val="22"/>
          <w:szCs w:val="22"/>
        </w:rPr>
        <w:t xml:space="preserve">The Board of Glas Cymru Holdings Cyfyngedig</w:t>
      </w:r>
    </w:p>
    <w:p>
      <w:pPr>
        <w:spacing w:after="60"/>
        <w:jc w:val="center"/>
      </w:pPr>
      <w:r>
        <w:rPr>
          <w:rFonts w:ascii="Georgia" w:cs="Georgia" w:eastAsia="Georgia" w:hAnsi="Georgia"/>
          <w:sz w:val="22"/>
          <w:szCs w:val="22"/>
        </w:rPr>
        <w:t xml:space="preserve">The Senedd Cymru Climate Change, Environment and Infrastructure Committee</w:t>
      </w:r>
    </w:p>
    <w:p>
      <w:pPr>
        <w:spacing w:after="60"/>
        <w:jc w:val="center"/>
      </w:pPr>
      <w:r>
        <w:rPr>
          <w:rFonts w:ascii="Georgia" w:cs="Georgia" w:eastAsia="Georgia" w:hAnsi="Georgia"/>
          <w:sz w:val="22"/>
          <w:szCs w:val="22"/>
        </w:rPr>
        <w:t xml:space="preserve">The Future Generations Commissioner for Wales</w:t>
      </w:r>
    </w:p>
    <w:p>
      <w:pPr>
        <w:spacing w:before="600"/>
        <w:jc w:val="center"/>
      </w:pPr>
      <w:r>
        <w:rPr>
          <w:rFonts w:ascii="Georgia" w:cs="Georgia" w:eastAsia="Georgia" w:hAnsi="Georgia"/>
          <w:color w:val="666666"/>
          <w:sz w:val="22"/>
          <w:szCs w:val="22"/>
        </w:rPr>
        <w:t xml:space="preserve">March 2026</w:t>
      </w:r>
    </w:p>
    <w:p>
      <w:r>
        <w:br w:type="page"/>
      </w:r>
    </w:p>
    <w:p>
      <w:pPr>
        <w:pStyle w:val="Heading1"/>
      </w:pPr>
      <w:r>
        <w:t xml:space="preserve">Executive Summary</w:t>
      </w:r>
    </w:p>
    <w:p>
      <w:pPr>
        <w:spacing w:after="200" w:line="300"/>
      </w:pPr>
      <w:r>
        <w:rPr>
          <w:rFonts w:ascii="Georgia" w:cs="Georgia" w:eastAsia="Georgia" w:hAnsi="Georgia"/>
          <w:sz w:val="23"/>
          <w:szCs w:val="23"/>
        </w:rPr>
        <w:t xml:space="preserve">Sewage sludge is not waste. It is a proven, commercially viable energy resource. Northumbrian Water has demonstrated this conclusively over more than a decade, processing 100% of its sludge through advanced anaerobic digestion, generating electricity and biomethane for the national grid, producing agricultural fertiliser, and maintaining the lowest combined water and sewerage bills in England.</w:t>
      </w:r>
    </w:p>
    <w:p>
      <w:pPr>
        <w:spacing w:after="200" w:line="300"/>
      </w:pPr>
      <w:r>
        <w:rPr>
          <w:rFonts w:ascii="Georgia" w:cs="Georgia" w:eastAsia="Georgia" w:hAnsi="Georgia"/>
          <w:sz w:val="23"/>
          <w:szCs w:val="23"/>
        </w:rPr>
        <w:t xml:space="preserve">Dŵr Cymru Welsh Water, as a not-for-profit company limited by guarantee, exists solely for the benefit of its customers and communities. Its Articles of Association, amended in 2019, explicitly commit it to supporting communities and protecting the environment. It has bond-raising capacity, proven pilot sites, and no shareholders extracting dividends. Every pound invested stays in Wales.</w:t>
      </w:r>
    </w:p>
    <w:p>
      <w:pPr>
        <w:spacing w:after="200" w:line="300"/>
      </w:pPr>
      <w:r>
        <w:rPr>
          <w:rFonts w:ascii="Georgia" w:cs="Georgia" w:eastAsia="Georgia" w:hAnsi="Georgia"/>
          <w:sz w:val="23"/>
          <w:szCs w:val="23"/>
        </w:rPr>
        <w:t xml:space="preserve">Yet Welsh Water currently recovers energy from only a fraction of the sludge produced across its 838 treatment works. Its most advanced site generates just 8% of the company’s energy needs. Meanwhile, sewage continues to enter Welsh coastal and river waters through combined sewer overflows, and the company’s annual energy bill stands at approximately £46 million.</w:t>
      </w:r>
    </w:p>
    <w:p>
      <w:pPr>
        <w:spacing w:after="200" w:line="300"/>
      </w:pPr>
      <w:r>
        <w:rPr>
          <w:rFonts w:ascii="Georgia" w:cs="Georgia" w:eastAsia="Georgia" w:hAnsi="Georgia"/>
          <w:sz w:val="23"/>
          <w:szCs w:val="23"/>
        </w:rPr>
        <w:t xml:space="preserve">At the same time, agricultural slurry from Wales’s approximately 24,000 farms represents an equally significant untapped resource. Farm runoff contributes bovine bacteria to the same waterways that receive human sewage. Both are organic, both are digestible, and both produce biogas and fertiliser when processed through anaerobic digestion. Nearly every Welsh farm has three-phase electricity supply — the infrastructure for distributed generation is already in the ground.</w:t>
      </w:r>
    </w:p>
    <w:p>
      <w:pPr>
        <w:spacing w:after="200" w:line="300"/>
      </w:pPr>
      <w:r>
        <w:rPr>
          <w:rFonts w:ascii="Georgia" w:cs="Georgia" w:eastAsia="Georgia" w:hAnsi="Georgia"/>
          <w:sz w:val="23"/>
          <w:szCs w:val="23"/>
        </w:rPr>
        <w:t xml:space="preserve">This paper argues that Welsh Water is uniquely positioned to catalyse a comprehensive waste-to-energy transformation across Wales, and that its failure to do so at pace represents a missed opportunity that is inconsistent with its constitutional purpose. The investment would be self-financing over the bond term, would create substantial and permanent skilled employment in rural Wales, and would directly address the water quality crisis that currently affects swimmers, fisheries, shellfish beds, and tourism.</w:t>
      </w:r>
    </w:p>
    <w:p>
      <w:pPr>
        <w:spacing w:after="200" w:line="300"/>
      </w:pPr>
      <w:r>
        <w:rPr>
          <w:rFonts w:ascii="Georgia" w:cs="Georgia" w:eastAsia="Georgia" w:hAnsi="Georgia"/>
          <w:sz w:val="23"/>
          <w:szCs w:val="23"/>
        </w:rPr>
        <w:t xml:space="preserve">This is not a request for subsidy. It is a question about why a proven, net-positive investment in Welsh infrastructure is not being pursued at the scale the technology and the constitutional mandate demand.</w:t>
      </w:r>
    </w:p>
    <w:p>
      <w:r>
        <w:br w:type="page"/>
      </w:r>
    </w:p>
    <w:p>
      <w:pPr>
        <w:pStyle w:val="Heading1"/>
      </w:pPr>
      <w:r>
        <w:t xml:space="preserve">1. The Problem: Two Sources, One Crisis</w:t>
      </w:r>
    </w:p>
    <w:p>
      <w:pPr>
        <w:spacing w:after="200" w:line="300"/>
      </w:pPr>
      <w:r>
        <w:rPr>
          <w:rFonts w:ascii="Georgia" w:cs="Georgia" w:eastAsia="Georgia" w:hAnsi="Georgia"/>
          <w:sz w:val="23"/>
          <w:szCs w:val="23"/>
        </w:rPr>
        <w:t xml:space="preserve">Welsh coastal and river waters are contaminated by organic pollution from two principal sources: untreated or partially treated human sewage discharged through combined sewer overflows, and agricultural runoff carrying bovine slurry and manure from farmland. The resulting bacterial contamination — from both human and bovine pathogens — poses direct risks to public health, particularly for open-water swimmers, surfers, and coastal communities.</w:t>
      </w:r>
    </w:p>
    <w:p>
      <w:pPr>
        <w:spacing w:after="200" w:line="300"/>
      </w:pPr>
      <w:r>
        <w:rPr>
          <w:rFonts w:ascii="Georgia" w:cs="Georgia" w:eastAsia="Georgia" w:hAnsi="Georgia"/>
          <w:sz w:val="23"/>
          <w:szCs w:val="23"/>
        </w:rPr>
        <w:t xml:space="preserve">In 2024, of 110 designated bathing water sites monitored in Wales, two failed to meet minimum standards and were classified as poor. The percentage classified as excellent fell to 68% — the lowest since 2017. These figures capture only designated bathing sites during the official season; the reality for year-round swimmers, including the growing community of cold-water swimmers along the Welsh coast, is likely worse.</w:t>
      </w:r>
    </w:p>
    <w:p>
      <w:pPr>
        <w:spacing w:after="200" w:line="300"/>
      </w:pPr>
      <w:r>
        <w:rPr>
          <w:rFonts w:ascii="Georgia" w:cs="Georgia" w:eastAsia="Georgia" w:hAnsi="Georgia"/>
          <w:sz w:val="23"/>
          <w:szCs w:val="23"/>
        </w:rPr>
        <w:t xml:space="preserve">The conventional framing treats these as two separate problems: sewage is a matter for the water company; agricultural runoff is a matter for farmers and Natural Resources Wales. This separation is artificial. Both pollution sources are organic waste streams. Both contain the same categories of harmful bacteria. And both are amenable to the same technological solution: anaerobic digestion. The distinction between “sewage” and “slurry” is administrative, not chemical. Both are feedstock.</w:t>
      </w:r>
    </w:p>
    <w:p>
      <w:pPr>
        <w:pStyle w:val="Heading1"/>
      </w:pPr>
      <w:r>
        <w:t xml:space="preserve">2. The Precedent: Northumbrian Water</w:t>
      </w:r>
    </w:p>
    <w:p>
      <w:pPr>
        <w:spacing w:after="200" w:line="300"/>
      </w:pPr>
      <w:r>
        <w:rPr>
          <w:rFonts w:ascii="Georgia" w:cs="Georgia" w:eastAsia="Georgia" w:hAnsi="Georgia"/>
          <w:sz w:val="23"/>
          <w:szCs w:val="23"/>
        </w:rPr>
        <w:t xml:space="preserve">Northumbrian Water is the only wastewater company in the United Kingdom that processes 100% of its sewage sludge through advanced anaerobic digestion. Its two centralised hub sites at Howdon on Tyneside and Bran Sands in Teesside represent a total investment of approximately £75 million, with a further £9.5 million invested in a Gas to Grid plant that injects biomethane directly into the national gas network — enough to supply approximately 5,000 homes.</w:t>
      </w:r>
    </w:p>
    <w:p>
      <w:pPr>
        <w:spacing w:after="200" w:line="300"/>
      </w:pPr>
      <w:r>
        <w:rPr>
          <w:rFonts w:ascii="Georgia" w:cs="Georgia" w:eastAsia="Georgia" w:hAnsi="Georgia"/>
          <w:sz w:val="23"/>
          <w:szCs w:val="23"/>
        </w:rPr>
        <w:t xml:space="preserve">The results are unambiguous. Ofwat’s bioresource service efficiency ratings place Northumbrian Water as the frontier company — 32% more efficient than the industry average. The company maintains the lowest combined water and wastewater bills in England. Its current five-year investment programme of £2.6 billion is projected to create 3,000 jobs per year and contribute £5.7 billion to the regional economy, with a commitment to spend 60p in every pound with local suppliers.</w:t>
      </w:r>
    </w:p>
    <w:p>
      <w:pPr>
        <w:spacing w:after="200" w:line="300"/>
      </w:pPr>
      <w:r>
        <w:rPr>
          <w:rFonts w:ascii="Georgia" w:cs="Georgia" w:eastAsia="Georgia" w:hAnsi="Georgia"/>
          <w:sz w:val="23"/>
          <w:szCs w:val="23"/>
        </w:rPr>
        <w:t xml:space="preserve">Northumbrian Water has also partnered with Newcastle University on a Knowledge Transfer Partnership to optimise its digestion processes, maximising the value of energy sold back to the grid and passing savings on to customers. The company is targeting net zero carbon emissions by 2027 — well ahead of the UK water sector’s 2030 pledge.</w:t>
      </w:r>
    </w:p>
    <w:p>
      <w:pPr>
        <w:spacing w:after="200" w:line="300"/>
      </w:pPr>
      <w:r>
        <w:rPr>
          <w:rFonts w:ascii="Georgia" w:cs="Georgia" w:eastAsia="Georgia" w:hAnsi="Georgia"/>
          <w:sz w:val="23"/>
          <w:szCs w:val="23"/>
        </w:rPr>
        <w:t xml:space="preserve">The technology is proven. The commercial model is proven. The regulatory framework exists. This is not innovation — it is deployment of established practice.</w:t>
      </w:r>
    </w:p>
    <w:p>
      <w:pPr>
        <w:pStyle w:val="Heading1"/>
      </w:pPr>
      <w:r>
        <w:t xml:space="preserve">3. Welsh Water’s Current Position</w:t>
      </w:r>
    </w:p>
    <w:p>
      <w:pPr>
        <w:spacing w:after="200" w:line="300"/>
      </w:pPr>
      <w:r>
        <w:rPr>
          <w:rFonts w:ascii="Georgia" w:cs="Georgia" w:eastAsia="Georgia" w:hAnsi="Georgia"/>
          <w:sz w:val="23"/>
          <w:szCs w:val="23"/>
        </w:rPr>
        <w:t xml:space="preserve">Welsh Water is not entirely absent from anaerobic digestion. It has invested over £200 million in advanced anaerobic digestion plants across Wales and operates a biomethane-to-grid facility at Five Fords in Wrexham. Its Cog Moors treatment works near Cardiff received a £50 million AAD investment. The company generated approximately 23% of its own energy needs in 2020–21 and set a target of 35% self-sufficiency by 2025.</w:t>
      </w:r>
    </w:p>
    <w:p>
      <w:pPr>
        <w:spacing w:after="200" w:line="300"/>
      </w:pPr>
      <w:r>
        <w:rPr>
          <w:rFonts w:ascii="Georgia" w:cs="Georgia" w:eastAsia="Georgia" w:hAnsi="Georgia"/>
          <w:sz w:val="23"/>
          <w:szCs w:val="23"/>
        </w:rPr>
        <w:t xml:space="preserve">However, the gap between Welsh Water’s position and Northumbrian Water’s is substantial. Welsh Water operates 838 sewage treatment works. Its most advanced energy site, Five Fords, produces only about 8% of the company’s total energy demand. The company’s annual energy bill is approximately £46 million. Its net-zero target is 2040 — thirteen years behind Northumbrian Water’s 2027 target.</w:t>
      </w:r>
    </w:p>
    <w:p>
      <w:pPr>
        <w:spacing w:after="200" w:line="300"/>
      </w:pPr>
      <w:r>
        <w:rPr>
          <w:rFonts w:ascii="Georgia" w:cs="Georgia" w:eastAsia="Georgia" w:hAnsi="Georgia"/>
          <w:sz w:val="23"/>
          <w:szCs w:val="23"/>
        </w:rPr>
        <w:t xml:space="preserve">In March 2024, Ofwat ordered Welsh Water to pay £40 million to benefit customers after finding the company had misled customers and regulators on its leakage and per capita consumption performance. This context is relevant: the company’s track record on delivering against its own commitments is already under scrutiny.</w:t>
      </w:r>
    </w:p>
    <w:p>
      <w:pPr>
        <w:spacing w:after="200" w:line="300"/>
      </w:pPr>
      <w:r>
        <w:rPr>
          <w:rFonts w:ascii="Georgia" w:cs="Georgia" w:eastAsia="Georgia" w:hAnsi="Georgia"/>
          <w:sz w:val="23"/>
          <w:szCs w:val="23"/>
        </w:rPr>
        <w:t xml:space="preserve">The critical question is not whether Welsh Water is doing something, but whether it is doing enough, fast enough, given that the technology is proven, the financing mechanism exists, and the constitutional mandate is clear.</w:t>
      </w:r>
    </w:p>
    <w:p>
      <w:r>
        <w:br w:type="page"/>
      </w:r>
    </w:p>
    <w:p>
      <w:pPr>
        <w:pStyle w:val="Heading1"/>
      </w:pPr>
      <w:r>
        <w:t xml:space="preserve">4. The Constitutional Argument</w:t>
      </w:r>
    </w:p>
    <w:p>
      <w:pPr>
        <w:spacing w:after="200" w:line="300"/>
      </w:pPr>
      <w:r>
        <w:rPr>
          <w:rFonts w:ascii="Georgia" w:cs="Georgia" w:eastAsia="Georgia" w:hAnsi="Georgia"/>
          <w:sz w:val="23"/>
          <w:szCs w:val="23"/>
        </w:rPr>
        <w:t xml:space="preserve">Glas Cymru Holdings Cyfyngedig is a company limited by guarantee with no shareholders. It exists for a single purpose: to own, finance, and manage Welsh Water for the benefit of its customers. Since 2019, its Articles of Association have explicitly included a purpose to support communities and the environment. Any financial surplus is reinvested in the business.</w:t>
      </w:r>
    </w:p>
    <w:p>
      <w:pPr>
        <w:spacing w:after="200" w:line="300"/>
      </w:pPr>
      <w:r>
        <w:rPr>
          <w:rFonts w:ascii="Georgia" w:cs="Georgia" w:eastAsia="Georgia" w:hAnsi="Georgia"/>
          <w:sz w:val="23"/>
          <w:szCs w:val="23"/>
        </w:rPr>
        <w:t xml:space="preserve">This structure was deliberately chosen to remove the tension between shareholder returns and customer interests that afflicts the English water companies. It means that Welsh Water’s board has an undiluted duty to act in customers’ interests. There is no competing obligation to distribute dividends.</w:t>
      </w:r>
    </w:p>
    <w:p>
      <w:pPr>
        <w:spacing w:after="200" w:line="300"/>
      </w:pPr>
      <w:r>
        <w:rPr>
          <w:rFonts w:ascii="Georgia" w:cs="Georgia" w:eastAsia="Georgia" w:hAnsi="Georgia"/>
          <w:sz w:val="23"/>
          <w:szCs w:val="23"/>
        </w:rPr>
        <w:t xml:space="preserve">A comprehensive sludge-to-energy programme would serve every dimension of this constitutional purpose simultaneously:</w:t>
      </w:r>
    </w:p>
    <w:p>
      <w:pPr>
        <w:pStyle w:val="ListParagraph"/>
        <w:numPr>
          <w:ilvl w:val="0"/>
          <w:numId w:val="2"/>
        </w:numPr>
        <w:spacing w:after="120" w:line="300"/>
      </w:pPr>
      <w:r>
        <w:rPr>
          <w:rFonts w:ascii="Georgia" w:cs="Georgia" w:eastAsia="Georgia" w:hAnsi="Georgia"/>
          <w:b/>
          <w:bCs/>
          <w:sz w:val="23"/>
          <w:szCs w:val="23"/>
        </w:rPr>
        <w:t xml:space="preserve">Minimising customer tariffs: </w:t>
      </w:r>
      <w:r>
        <w:rPr>
          <w:rFonts w:ascii="Georgia" w:cs="Georgia" w:eastAsia="Georgia" w:hAnsi="Georgia"/>
          <w:sz w:val="23"/>
          <w:szCs w:val="23"/>
        </w:rPr>
        <w:t xml:space="preserve">Energy generated from sludge directly offsets a £46 million annual energy bill. Revenue from biomethane grid injection and gate fees for co-processing agricultural waste would create new income streams. Northumbrian Water’s experience demonstrates that comprehensive sludge processing correlates with the lowest bills in the sector.</w:t>
      </w:r>
    </w:p>
    <w:p>
      <w:pPr>
        <w:pStyle w:val="ListParagraph"/>
        <w:numPr>
          <w:ilvl w:val="0"/>
          <w:numId w:val="2"/>
        </w:numPr>
        <w:spacing w:after="120" w:line="300"/>
      </w:pPr>
      <w:r>
        <w:rPr>
          <w:rFonts w:ascii="Georgia" w:cs="Georgia" w:eastAsia="Georgia" w:hAnsi="Georgia"/>
          <w:b/>
          <w:bCs/>
          <w:sz w:val="23"/>
          <w:szCs w:val="23"/>
        </w:rPr>
        <w:t xml:space="preserve">Protecting the environment: </w:t>
      </w:r>
      <w:r>
        <w:rPr>
          <w:rFonts w:ascii="Georgia" w:cs="Georgia" w:eastAsia="Georgia" w:hAnsi="Georgia"/>
          <w:sz w:val="23"/>
          <w:szCs w:val="23"/>
        </w:rPr>
        <w:t xml:space="preserve">Sludge that is processed for energy and fertiliser is sludge that is not discharged into watercourses. Comprehensive processing at scale would reduce the organic load contributing to combined sewer overflows and eliminate a significant source of methane emissions.</w:t>
      </w:r>
    </w:p>
    <w:p>
      <w:pPr>
        <w:pStyle w:val="ListParagraph"/>
        <w:numPr>
          <w:ilvl w:val="0"/>
          <w:numId w:val="2"/>
        </w:numPr>
        <w:spacing w:after="120" w:line="300"/>
      </w:pPr>
      <w:r>
        <w:rPr>
          <w:rFonts w:ascii="Georgia" w:cs="Georgia" w:eastAsia="Georgia" w:hAnsi="Georgia"/>
          <w:b/>
          <w:bCs/>
          <w:sz w:val="23"/>
          <w:szCs w:val="23"/>
        </w:rPr>
        <w:t xml:space="preserve">Supporting communities: </w:t>
      </w:r>
      <w:r>
        <w:rPr>
          <w:rFonts w:ascii="Georgia" w:cs="Georgia" w:eastAsia="Georgia" w:hAnsi="Georgia"/>
          <w:sz w:val="23"/>
          <w:szCs w:val="23"/>
        </w:rPr>
        <w:t xml:space="preserve">Construction and operation of AD facilities across Wales would create skilled, permanent, local employment in precisely the rural communities that most need economic development. Unlike shareholder-owned utilities, every pound of this investment remains in Wales.</w:t>
      </w:r>
    </w:p>
    <w:p>
      <w:pPr>
        <w:pStyle w:val="ListParagraph"/>
        <w:numPr>
          <w:ilvl w:val="0"/>
          <w:numId w:val="2"/>
        </w:numPr>
        <w:spacing w:after="200" w:line="300"/>
      </w:pPr>
      <w:r>
        <w:rPr>
          <w:rFonts w:ascii="Georgia" w:cs="Georgia" w:eastAsia="Georgia" w:hAnsi="Georgia"/>
          <w:b/>
          <w:bCs/>
          <w:sz w:val="23"/>
          <w:szCs w:val="23"/>
        </w:rPr>
        <w:t xml:space="preserve">Serving future generations: </w:t>
      </w:r>
      <w:r>
        <w:rPr>
          <w:rFonts w:ascii="Georgia" w:cs="Georgia" w:eastAsia="Georgia" w:hAnsi="Georgia"/>
          <w:sz w:val="23"/>
          <w:szCs w:val="23"/>
        </w:rPr>
        <w:t xml:space="preserve">This investment builds long-duration infrastructure (AD plants operate for 30–40 years) that aligns with Wales’s renewable energy targets and the obligations of the Well-being of Future Generations (Wales) Act 2015.</w:t>
      </w:r>
    </w:p>
    <w:p>
      <w:pPr>
        <w:spacing w:after="200" w:line="300"/>
      </w:pPr>
      <w:r>
        <w:rPr>
          <w:rFonts w:ascii="Georgia" w:cs="Georgia" w:eastAsia="Georgia" w:hAnsi="Georgia"/>
          <w:sz w:val="23"/>
          <w:szCs w:val="23"/>
        </w:rPr>
        <w:t xml:space="preserve">The converse argument is equally important. By failing to pursue this investment at pace, Welsh Water is destroying a revenue-generating resource that belongs to its customers. It is maintaining a £46 million annual energy cost that could be substantially reduced. It is allowing organic waste to pollute the waters its customers swim in, fish in, and depend upon for tourism income. And it is forgoing the creation of Welsh jobs that a comprehensive programme would deliver. Each of these failures is, arguably, inconsistent with the company’s constitutional purpose.</w:t>
      </w:r>
    </w:p>
    <w:p>
      <w:pPr>
        <w:pStyle w:val="Heading1"/>
      </w:pPr>
      <w:r>
        <w:t xml:space="preserve">5. The Agricultural Opportunity: Distributed Energy for Rural Wales</w:t>
      </w:r>
    </w:p>
    <w:p>
      <w:pPr>
        <w:spacing w:after="200" w:line="300"/>
      </w:pPr>
      <w:r>
        <w:rPr>
          <w:rFonts w:ascii="Georgia" w:cs="Georgia" w:eastAsia="Georgia" w:hAnsi="Georgia"/>
          <w:sz w:val="23"/>
          <w:szCs w:val="23"/>
        </w:rPr>
        <w:t xml:space="preserve">Wales has approximately 24,000 farms. The vast majority have three-phase electricity supply. Dairy and livestock farms produce slurry in quantities that constitute a significant pollution risk to watercourses, but that same slurry is viable feedstock for anaerobic digestion.</w:t>
      </w:r>
    </w:p>
    <w:p>
      <w:pPr>
        <w:spacing w:after="200" w:line="300"/>
      </w:pPr>
      <w:r>
        <w:rPr>
          <w:rFonts w:ascii="Georgia" w:cs="Georgia" w:eastAsia="Georgia" w:hAnsi="Georgia"/>
          <w:sz w:val="23"/>
          <w:szCs w:val="23"/>
        </w:rPr>
        <w:t xml:space="preserve">At present, the regulatory framework treats agricultural pollution and sewage pollution as separate domains. But the practical opportunity is integrated. Welsh Water could serve as the anchor institution for a distributed network of waste-to-energy processing, through several complementary mechanisms:</w:t>
      </w:r>
    </w:p>
    <w:p>
      <w:pPr>
        <w:pStyle w:val="ListParagraph"/>
        <w:numPr>
          <w:ilvl w:val="0"/>
          <w:numId w:val="2"/>
        </w:numPr>
        <w:spacing w:after="120" w:line="300"/>
      </w:pPr>
      <w:r>
        <w:rPr>
          <w:rFonts w:ascii="Georgia" w:cs="Georgia" w:eastAsia="Georgia" w:hAnsi="Georgia"/>
          <w:b/>
          <w:bCs/>
          <w:sz w:val="23"/>
          <w:szCs w:val="23"/>
        </w:rPr>
        <w:t xml:space="preserve">Co-digestion at centralised sites: </w:t>
      </w:r>
      <w:r>
        <w:rPr>
          <w:rFonts w:ascii="Georgia" w:cs="Georgia" w:eastAsia="Georgia" w:hAnsi="Georgia"/>
          <w:sz w:val="23"/>
          <w:szCs w:val="23"/>
        </w:rPr>
        <w:t xml:space="preserve">Accepting agricultural slurry as co-feedstock at Welsh Water’s larger AAD plants, charging farmers a gate fee lower than their current compliance costs while boosting biogas yields (co-digestion of food waste and sewage sludge is proven to increase methane output significantly).</w:t>
      </w:r>
    </w:p>
    <w:p>
      <w:pPr>
        <w:pStyle w:val="ListParagraph"/>
        <w:numPr>
          <w:ilvl w:val="0"/>
          <w:numId w:val="2"/>
        </w:numPr>
        <w:spacing w:after="120" w:line="300"/>
      </w:pPr>
      <w:r>
        <w:rPr>
          <w:rFonts w:ascii="Georgia" w:cs="Georgia" w:eastAsia="Georgia" w:hAnsi="Georgia"/>
          <w:b/>
          <w:bCs/>
          <w:sz w:val="23"/>
          <w:szCs w:val="23"/>
        </w:rPr>
        <w:t xml:space="preserve">Partnership on farm-scale AD: </w:t>
      </w:r>
      <w:r>
        <w:rPr>
          <w:rFonts w:ascii="Georgia" w:cs="Georgia" w:eastAsia="Georgia" w:hAnsi="Georgia"/>
          <w:sz w:val="23"/>
          <w:szCs w:val="23"/>
        </w:rPr>
        <w:t xml:space="preserve">Providing technical expertise, procurement support, or co-investment to help farms install their own digesters, feeding surplus electricity into the grid through existing three-phase connections.</w:t>
      </w:r>
    </w:p>
    <w:p>
      <w:pPr>
        <w:pStyle w:val="ListParagraph"/>
        <w:numPr>
          <w:ilvl w:val="0"/>
          <w:numId w:val="2"/>
        </w:numPr>
        <w:spacing w:after="200" w:line="300"/>
      </w:pPr>
      <w:r>
        <w:rPr>
          <w:rFonts w:ascii="Georgia" w:cs="Georgia" w:eastAsia="Georgia" w:hAnsi="Georgia"/>
          <w:b/>
          <w:bCs/>
          <w:sz w:val="23"/>
          <w:szCs w:val="23"/>
        </w:rPr>
        <w:t xml:space="preserve">Digestate quality assurance: </w:t>
      </w:r>
      <w:r>
        <w:rPr>
          <w:rFonts w:ascii="Georgia" w:cs="Georgia" w:eastAsia="Georgia" w:hAnsi="Georgia"/>
          <w:sz w:val="23"/>
          <w:szCs w:val="23"/>
        </w:rPr>
        <w:t xml:space="preserve">Ensuring that the digestate produced — from both sewage and agricultural sources — meets agricultural standards for safe land application, replacing fossil-fuel-intensive chemical fertilisers with a locally produced, circular alternative.</w:t>
      </w:r>
    </w:p>
    <w:p>
      <w:pPr>
        <w:spacing w:after="200" w:line="300"/>
      </w:pPr>
      <w:r>
        <w:rPr>
          <w:rFonts w:ascii="Georgia" w:cs="Georgia" w:eastAsia="Georgia" w:hAnsi="Georgia"/>
          <w:sz w:val="23"/>
          <w:szCs w:val="23"/>
        </w:rPr>
        <w:t xml:space="preserve">This approach would simultaneously address agricultural water pollution at source, supplement farm incomes with energy revenue, reduce Wales’s reliance on imported energy, and create a network of local skilled employment in plant construction, operation, and maintenance. Every farm that installs a biodigester is a farm whose slurry is no longer in the river.</w:t>
      </w:r>
    </w:p>
    <w:p>
      <w:r>
        <w:br w:type="page"/>
      </w:r>
    </w:p>
    <w:p>
      <w:pPr>
        <w:pStyle w:val="Heading1"/>
      </w:pPr>
      <w:r>
        <w:t xml:space="preserve">6. The Financing Case</w:t>
      </w:r>
    </w:p>
    <w:p>
      <w:pPr>
        <w:spacing w:after="200" w:line="300"/>
      </w:pPr>
      <w:r>
        <w:rPr>
          <w:rFonts w:ascii="Georgia" w:cs="Georgia" w:eastAsia="Georgia" w:hAnsi="Georgia"/>
          <w:sz w:val="23"/>
          <w:szCs w:val="23"/>
        </w:rPr>
        <w:t xml:space="preserve">Welsh Water’s assets and capital investment are financed through bonds and retained surpluses. As of September 2024, the Glas Cymru group held total liquidity of over £1 billion, including cash balances of £692 million and £400 million in undrawn revolving credit facilities. The company’s target gearing of approximately 60% of net debt to regulatory capital value is one of the lowest in the UK water sector.</w:t>
      </w:r>
    </w:p>
    <w:p>
      <w:pPr>
        <w:spacing w:after="200" w:line="300"/>
      </w:pPr>
      <w:r>
        <w:rPr>
          <w:rFonts w:ascii="Georgia" w:cs="Georgia" w:eastAsia="Georgia" w:hAnsi="Georgia"/>
          <w:sz w:val="23"/>
          <w:szCs w:val="23"/>
        </w:rPr>
        <w:t xml:space="preserve">This is precisely the kind of long-duration, essential infrastructure investment that bond markets favour. Pension funds and insurance companies — Welsh Water’s existing investor base — seek inflation-linked, reliable returns over 30–40 year horizons. An AD plant operates for exactly that duration. The revenue streams (energy sales, gate fees, reduced operating costs) are predictable and inflation-linked. The underlying asset is essential infrastructure with regulatory protection.</w:t>
      </w:r>
    </w:p>
    <w:p>
      <w:pPr>
        <w:spacing w:after="200" w:line="300"/>
      </w:pPr>
      <w:r>
        <w:rPr>
          <w:rFonts w:ascii="Georgia" w:cs="Georgia" w:eastAsia="Georgia" w:hAnsi="Georgia"/>
          <w:sz w:val="23"/>
          <w:szCs w:val="23"/>
        </w:rPr>
        <w:t xml:space="preserve">The contrast with current UK energy policy is instructive. The government is willing to guarantee minimum strike prices for nuclear power at Hinkley Point C — a commitment of public money to a single, centralised, foreign-owned project with decades of construction risk. Meanwhile, proven, self-financing, distributed renewable technology that would clean up British waterways as a direct consequence requires no subsidy at all. It requires only that Welsh Water fulfil the purpose for which it was constituted.</w:t>
      </w:r>
    </w:p>
    <w:p>
      <w:pPr>
        <w:spacing w:after="200" w:line="300"/>
      </w:pPr>
      <w:r>
        <w:rPr>
          <w:rFonts w:ascii="Georgia" w:cs="Georgia" w:eastAsia="Georgia" w:hAnsi="Georgia"/>
          <w:sz w:val="23"/>
          <w:szCs w:val="23"/>
        </w:rPr>
        <w:t xml:space="preserve">The investment case is not “please spend money to be cleaner.” It is: “This asset generates income. Why are you flushing it into the sea?”</w:t>
      </w:r>
    </w:p>
    <w:p>
      <w:pPr>
        <w:pStyle w:val="Heading1"/>
      </w:pPr>
      <w:r>
        <w:t xml:space="preserve">7. The Employment Case for Wales</w:t>
      </w:r>
    </w:p>
    <w:p>
      <w:pPr>
        <w:spacing w:after="200" w:line="300"/>
      </w:pPr>
      <w:r>
        <w:rPr>
          <w:rFonts w:ascii="Georgia" w:cs="Georgia" w:eastAsia="Georgia" w:hAnsi="Georgia"/>
          <w:sz w:val="23"/>
          <w:szCs w:val="23"/>
        </w:rPr>
        <w:t xml:space="preserve">Northumbrian Water’s investment programme is projected to create 3,000 jobs per year and add £5.7 billion to the regional economy, with 60p of every pound spent with local suppliers. A comparable programme in Wales, scaled to Welsh Water’s 838 treatment works and the agricultural opportunity across 24,000 farms, would generate employment across multiple skilled disciplines: civil engineering, process engineering, electrical installation, mechanical maintenance, plant operation, haulage and logistics, agricultural science, and environmental monitoring.</w:t>
      </w:r>
    </w:p>
    <w:p>
      <w:pPr>
        <w:spacing w:after="200" w:line="300"/>
      </w:pPr>
      <w:r>
        <w:rPr>
          <w:rFonts w:ascii="Georgia" w:cs="Georgia" w:eastAsia="Georgia" w:hAnsi="Georgia"/>
          <w:sz w:val="23"/>
          <w:szCs w:val="23"/>
        </w:rPr>
        <w:t xml:space="preserve">Critically, this employment would be distributed across rural Wales — in the valleys, on the coast, and in agricultural communities where economic opportunity is most scarce. These are not temporary construction jobs. AD plants require permanent, skilled operators and maintenance technicians for their entire 30–40 year operational life.</w:t>
      </w:r>
    </w:p>
    <w:p>
      <w:pPr>
        <w:spacing w:after="200" w:line="300"/>
      </w:pPr>
      <w:r>
        <w:rPr>
          <w:rFonts w:ascii="Georgia" w:cs="Georgia" w:eastAsia="Georgia" w:hAnsi="Georgia"/>
          <w:sz w:val="23"/>
          <w:szCs w:val="23"/>
        </w:rPr>
        <w:t xml:space="preserve">Because Welsh Water has no shareholders, none of this investment leaks out of Wales as dividend. Every pound circulates within the Welsh economy. This makes Welsh Water’s infrastructure programme a uniquely powerful tool for rural economic development — if it is deployed at the scale the opportunity warrants.</w:t>
      </w:r>
    </w:p>
    <w:p>
      <w:pPr>
        <w:pStyle w:val="Heading1"/>
      </w:pPr>
      <w:r>
        <w:t xml:space="preserve">8. What Is Being Asked</w:t>
      </w:r>
    </w:p>
    <w:p>
      <w:pPr>
        <w:spacing w:after="200" w:line="300"/>
      </w:pPr>
      <w:r>
        <w:rPr>
          <w:rFonts w:ascii="Georgia" w:cs="Georgia" w:eastAsia="Georgia" w:hAnsi="Georgia"/>
          <w:sz w:val="23"/>
          <w:szCs w:val="23"/>
        </w:rPr>
        <w:t xml:space="preserve">This paper does not ask Welsh Water to do something unprecedented. It asks why Welsh Water is not doing what Northumbrian Water has already done. Specifically:</w:t>
      </w:r>
    </w:p>
    <w:p>
      <w:pPr>
        <w:pStyle w:val="ListParagraph"/>
        <w:numPr>
          <w:ilvl w:val="0"/>
          <w:numId w:val="3"/>
        </w:numPr>
        <w:spacing w:after="120" w:line="300"/>
      </w:pPr>
      <w:r>
        <w:rPr>
          <w:rFonts w:ascii="Georgia" w:cs="Georgia" w:eastAsia="Georgia" w:hAnsi="Georgia"/>
          <w:sz w:val="23"/>
          <w:szCs w:val="23"/>
        </w:rPr>
        <w:t xml:space="preserve">That Welsh Water publish a comprehensive bioresources strategy with a clear timeline for processing 100% of its sewage sludge through advanced anaerobic digestion, as Northumbrian Water already does.</w:t>
      </w:r>
    </w:p>
    <w:p>
      <w:pPr>
        <w:pStyle w:val="ListParagraph"/>
        <w:numPr>
          <w:ilvl w:val="0"/>
          <w:numId w:val="3"/>
        </w:numPr>
        <w:spacing w:after="120" w:line="300"/>
      </w:pPr>
      <w:r>
        <w:rPr>
          <w:rFonts w:ascii="Georgia" w:cs="Georgia" w:eastAsia="Georgia" w:hAnsi="Georgia"/>
          <w:sz w:val="23"/>
          <w:szCs w:val="23"/>
        </w:rPr>
        <w:t xml:space="preserve">That Welsh Water assess and publish the revenue forgone by its current approach — the energy not generated, the biomethane not sold, the fertiliser not produced — and explain to its customers why this resource is being destroyed rather than monetised.</w:t>
      </w:r>
    </w:p>
    <w:p>
      <w:pPr>
        <w:pStyle w:val="ListParagraph"/>
        <w:numPr>
          <w:ilvl w:val="0"/>
          <w:numId w:val="3"/>
        </w:numPr>
        <w:spacing w:after="120" w:line="300"/>
      </w:pPr>
      <w:r>
        <w:rPr>
          <w:rFonts w:ascii="Georgia" w:cs="Georgia" w:eastAsia="Georgia" w:hAnsi="Georgia"/>
          <w:sz w:val="23"/>
          <w:szCs w:val="23"/>
        </w:rPr>
        <w:t xml:space="preserve">That Welsh Water explore formal partnerships with the agricultural sector for co-digestion of farm slurry, recognising that sewage and agricultural organic waste are the same problem and the same opportunity.</w:t>
      </w:r>
    </w:p>
    <w:p>
      <w:pPr>
        <w:pStyle w:val="ListParagraph"/>
        <w:numPr>
          <w:ilvl w:val="0"/>
          <w:numId w:val="3"/>
        </w:numPr>
        <w:spacing w:after="120" w:line="300"/>
      </w:pPr>
      <w:r>
        <w:rPr>
          <w:rFonts w:ascii="Georgia" w:cs="Georgia" w:eastAsia="Georgia" w:hAnsi="Georgia"/>
          <w:sz w:val="23"/>
          <w:szCs w:val="23"/>
        </w:rPr>
        <w:t xml:space="preserve">That the Senedd’s Climate Change, Environment and Infrastructure Committee examine whether Welsh Water’s current pace of investment in sludge-to-energy infrastructure is consistent with its constitutional purpose, the Well-being of Future Generations Act, and Wales’s renewable energy targets.</w:t>
      </w:r>
    </w:p>
    <w:p>
      <w:pPr>
        <w:pStyle w:val="ListParagraph"/>
        <w:numPr>
          <w:ilvl w:val="0"/>
          <w:numId w:val="3"/>
        </w:numPr>
        <w:spacing w:after="120" w:line="300"/>
      </w:pPr>
      <w:r>
        <w:rPr>
          <w:rFonts w:ascii="Georgia" w:cs="Georgia" w:eastAsia="Georgia" w:hAnsi="Georgia"/>
          <w:sz w:val="23"/>
          <w:szCs w:val="23"/>
        </w:rPr>
        <w:t xml:space="preserve">That the Welsh Government consider its role in coordinating the regulatory framework to enable integrated treatment of human and agricultural organic waste, rather than maintaining the artificial separation that allows both to pollute Welsh waters.</w:t>
      </w:r>
    </w:p>
    <w:p>
      <w:pPr>
        <w:pStyle w:val="ListParagraph"/>
        <w:numPr>
          <w:ilvl w:val="0"/>
          <w:numId w:val="3"/>
        </w:numPr>
        <w:spacing w:after="200" w:line="300"/>
      </w:pPr>
      <w:r>
        <w:rPr>
          <w:rFonts w:ascii="Georgia" w:cs="Georgia" w:eastAsia="Georgia" w:hAnsi="Georgia"/>
          <w:sz w:val="23"/>
          <w:szCs w:val="23"/>
        </w:rPr>
        <w:t xml:space="preserve">That the Future Generations Commissioner assess whether the current approach to organic waste in Wales — treating it as a disposal problem rather than an energy and employment opportunity — is compatible with the Act’s requirement to meet present needs without compromising future generations’ ability to meet theirs.</w:t>
      </w:r>
    </w:p>
    <w:p>
      <w:r>
        <w:br w:type="page"/>
      </w:r>
    </w:p>
    <w:p>
      <w:pPr>
        <w:pStyle w:val="Heading1"/>
      </w:pPr>
      <w:r>
        <w:t xml:space="preserve">9. Conclusion</w:t>
      </w:r>
    </w:p>
    <w:p>
      <w:pPr>
        <w:spacing w:after="200" w:line="300"/>
      </w:pPr>
      <w:r>
        <w:rPr>
          <w:rFonts w:ascii="Georgia" w:cs="Georgia" w:eastAsia="Georgia" w:hAnsi="Georgia"/>
          <w:sz w:val="23"/>
          <w:szCs w:val="23"/>
        </w:rPr>
        <w:t xml:space="preserve">Seven miles from the Atlantic coast of Wales, a woman checks a sewage alert app before going swimming in the sea. This should not be necessary. The technology to prevent it exists, is proven, is commercially self-financing, and has been successfully deployed elsewhere in the United Kingdom for over a decade.</w:t>
      </w:r>
    </w:p>
    <w:p>
      <w:pPr>
        <w:spacing w:after="200" w:line="300"/>
      </w:pPr>
      <w:r>
        <w:rPr>
          <w:rFonts w:ascii="Georgia" w:cs="Georgia" w:eastAsia="Georgia" w:hAnsi="Georgia"/>
          <w:sz w:val="23"/>
          <w:szCs w:val="23"/>
        </w:rPr>
        <w:t xml:space="preserve">The waste that contaminates Welsh waters — both human and bovine — is not a liability. It is a resource: an energy source, a fertiliser feedstock, and a foundation for rural employment. Every day it is flushed untreated into rivers and seas, Welsh customers are poorer, Welsh communities miss out on skilled jobs, Welsh farms forgo supplementary income, and Wales falls further behind its own renewable energy targets.</w:t>
      </w:r>
    </w:p>
    <w:p>
      <w:pPr>
        <w:spacing w:after="200" w:line="300"/>
      </w:pPr>
      <w:r>
        <w:rPr>
          <w:rFonts w:ascii="Georgia" w:cs="Georgia" w:eastAsia="Georgia" w:hAnsi="Georgia"/>
          <w:sz w:val="23"/>
          <w:szCs w:val="23"/>
        </w:rPr>
        <w:t xml:space="preserve">Dŵr Cymru Welsh Water was constituted as a company without shareholders, held for the benefit of its customers, precisely so that decisions like this one would not be deferred in favour of dividend payments. There are no shareholders to satisfy. There is only the question of whether the company is fulfilling the purpose for which it exists.</w:t>
      </w:r>
    </w:p>
    <w:p>
      <w:pPr>
        <w:spacing w:after="200" w:line="300"/>
      </w:pPr>
      <w:r>
        <w:rPr>
          <w:rFonts w:ascii="Georgia" w:cs="Georgia" w:eastAsia="Georgia" w:hAnsi="Georgia"/>
          <w:sz w:val="23"/>
          <w:szCs w:val="23"/>
        </w:rPr>
        <w:t xml:space="preserve">The precedent is clear. The technology is proven. The financing is available. The constitutional mandate is unambiguous. The only thing missing is the decision to act at the scale the opportunity demands.</w:t>
      </w:r>
    </w:p>
    <w:p>
      <w:pPr>
        <w:spacing w:before="600"/>
      </w:pPr>
    </w:p>
    <w:p>
      <w:pPr>
        <w:pBdr>
          <w:top w:val="single" w:color="2E5E4E" w:sz="4" w:space="12"/>
        </w:pBdr>
        <w:spacing w:after="200" w:before="200"/>
        <w:jc w:val="center"/>
      </w:pPr>
      <w:r>
        <w:rPr>
          <w:rFonts w:ascii="Arial" w:cs="Arial" w:eastAsia="Arial" w:hAnsi="Arial"/>
          <w:color w:val="999999"/>
          <w:sz w:val="22"/>
          <w:szCs w:val="22"/>
        </w:rPr>
        <w:t xml:space="preserve">— END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4B"/>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5E4E"/>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3A3A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2026-03-22T17:19:27.163Z</dcterms:created>
  <dcterms:modified xsi:type="dcterms:W3CDTF">2026-03-22T17:19:27.165Z</dcterms:modified>
</cp:coreProperties>
</file>

<file path=docProps/custom.xml><?xml version="1.0" encoding="utf-8"?>
<Properties xmlns="http://schemas.openxmlformats.org/officeDocument/2006/custom-properties" xmlns:vt="http://schemas.openxmlformats.org/officeDocument/2006/docPropsVTypes"/>
</file>